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Famiglie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Il Segretariato offre informazioni e consulenza sui servizi sociali, assistenziali, educativi e sanitari, disponibili sul territorio, pubblici e privati. Aiuta anche a svolgere le pratiche necessarie per accedere ai contributi economici e ai servizi sociali.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il diritto alla casa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Buono casa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Famiglie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Diritti sociali, politiche sociali e famiglia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Diritti sociali, politiche sociali e famiglia: Interventi per il diritto alla casa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Buono elettricista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D) Concessione ed erogazione sovvenzioni, contributi, sussidi, ausili finanziari, vantaggi economici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Famiglie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