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Manutenzioni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si occupa della manutenzione ordinaria e straordinari di tutto il patrimonio comunale (scuole, edifici, strade, cimiteri, ecc.), dell'adeguamento alle norme di sicurezza degli impianti tecnologici, dell'abbattimento delle barriere architettoniche; della gestione illuminazione pubblica, pulizia strade, sgombero neve, spargimento sale antighiaccio e arredo urbano.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alla manomissione dei sedimi delle vie, strade, piazze, ecc. di proprieta' comunale o di uso pubblico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al transito in centro storico con autocarri o mezzi speciali di portata superiore 3,5 tonnellate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delle manutenzioni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Sopralluogo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Intervento sul bene - Manutenzione ordinaria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Pronta reperibilita'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e manutenzione in occasione di manifestazioni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Manutenzione mezzi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e manutenzione per seggi elettorali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Manutenzione impianti di riscaldamento - raffreddamento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magazzino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squadre operative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scorte pezzi di ricambio ed attrezzature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Manutenzioni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