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U.O. Arredo Urbano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appalto di lavori, servizi e forniture di importo inferiore a 40.000 euro tramite il sistema dell'affidamento diretto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Arredo Urbano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Tutte le funzioni istituzionali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Tutti i macroprocessi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Affidamento appalto di servizi e forniture di importo pari o superiore a 40.000 euro e inferiore alle soglie di cui all'articolo 35, D. Lgs. 50/2016 mediante il sistema della procedura negoziata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B) Affidamento di lavori, servizi e forniture - Scelta del contraente e contratti pubblici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U.O. Arredo Urbano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